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2" w:rsidRPr="000134A8" w:rsidRDefault="00981682" w:rsidP="000134A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9504962"/>
      <w:bookmarkEnd w:id="0"/>
    </w:p>
    <w:p w:rsidR="003A3C90" w:rsidRPr="000647CF" w:rsidRDefault="003A3C90" w:rsidP="000134A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B3BCD" w:rsidRPr="000647CF" w:rsidRDefault="003A3C90" w:rsidP="000134A8">
      <w:pPr>
        <w:spacing w:line="360" w:lineRule="auto"/>
        <w:rPr>
          <w:rFonts w:ascii="Tahoma" w:hAnsi="Tahoma" w:cs="Tahoma"/>
          <w:sz w:val="20"/>
          <w:szCs w:val="20"/>
        </w:rPr>
      </w:pPr>
      <w:r w:rsidRPr="000647CF">
        <w:rPr>
          <w:rFonts w:ascii="Tahoma" w:hAnsi="Tahoma" w:cs="Tahoma"/>
          <w:sz w:val="20"/>
          <w:szCs w:val="20"/>
        </w:rPr>
        <w:t>Informacja prasowa</w:t>
      </w:r>
      <w:r w:rsidRPr="000647CF">
        <w:rPr>
          <w:rFonts w:ascii="Tahoma" w:hAnsi="Tahoma" w:cs="Tahoma"/>
          <w:sz w:val="20"/>
          <w:szCs w:val="20"/>
        </w:rPr>
        <w:br/>
      </w:r>
      <w:r w:rsidR="000134A8" w:rsidRPr="000647CF">
        <w:rPr>
          <w:rFonts w:ascii="Tahoma" w:hAnsi="Tahoma" w:cs="Tahoma"/>
          <w:sz w:val="20"/>
          <w:szCs w:val="20"/>
        </w:rPr>
        <w:t>marzec 2020</w:t>
      </w:r>
      <w:r w:rsidRPr="000647CF">
        <w:rPr>
          <w:rFonts w:ascii="Tahoma" w:hAnsi="Tahoma" w:cs="Tahoma"/>
          <w:sz w:val="20"/>
          <w:szCs w:val="20"/>
        </w:rPr>
        <w:t>, Wrocław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sz w:val="24"/>
          <w:szCs w:val="24"/>
          <w:lang w:eastAsia="pl-PL"/>
        </w:rPr>
        <w:t>Gotowanie z dziećmi - jak zaangażować najmłodszych do wspólnego przygotowania posiłków?</w:t>
      </w:r>
    </w:p>
    <w:p w:rsidR="00A42735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Chcesz zaangażować swoje dzieci do wspólnego </w:t>
      </w:r>
      <w:r w:rsidR="00A42735">
        <w:rPr>
          <w:rFonts w:ascii="Tahoma" w:eastAsia="Times New Roman" w:hAnsi="Tahoma" w:cs="Tahoma"/>
          <w:b/>
          <w:sz w:val="24"/>
          <w:szCs w:val="24"/>
          <w:lang w:eastAsia="pl-PL"/>
        </w:rPr>
        <w:t>przyrządzania posiłków</w:t>
      </w:r>
      <w:r w:rsidRPr="000134A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? Najlepiej zacznij </w:t>
      </w:r>
      <w:r w:rsidR="00A4273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angażować je w gotowanie </w:t>
      </w:r>
      <w:r w:rsidRPr="000134A8">
        <w:rPr>
          <w:rFonts w:ascii="Tahoma" w:eastAsia="Times New Roman" w:hAnsi="Tahoma" w:cs="Tahoma"/>
          <w:b/>
          <w:sz w:val="24"/>
          <w:szCs w:val="24"/>
          <w:lang w:eastAsia="pl-PL"/>
        </w:rPr>
        <w:t>już od małego. Przedstawiamy listę czynności dostosowanych do wieku i umiejętności maluchów. Sprawdź, w jaki sposób niezależnie od tego, czy dziecko ma 2, czy 9 lat możesz wyszkolić małego szefa kuchni!</w:t>
      </w:r>
      <w:r w:rsidR="00A4273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0134A8" w:rsidRDefault="000134A8" w:rsidP="000134A8">
      <w:pPr>
        <w:keepNext/>
        <w:spacing w:before="240" w:after="240" w:line="360" w:lineRule="auto"/>
        <w:jc w:val="center"/>
      </w:pPr>
      <w:r>
        <w:rPr>
          <w:rFonts w:ascii="Tahoma" w:eastAsia="Times New Roman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4637065" cy="3091543"/>
            <wp:effectExtent l="19050" t="0" r="0" b="0"/>
            <wp:docPr id="3" name="Obraz 2" descr="koreczkise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czkiser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941" cy="30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A8" w:rsidRDefault="000134A8" w:rsidP="000134A8">
      <w:pPr>
        <w:pStyle w:val="Legenda"/>
        <w:jc w:val="center"/>
      </w:pPr>
      <w:r>
        <w:t>Gotowanie z dziećmi</w:t>
      </w:r>
    </w:p>
    <w:p w:rsidR="00A42735" w:rsidRPr="00A42735" w:rsidRDefault="00A42735" w:rsidP="00A42735">
      <w:pPr>
        <w:rPr>
          <w:lang w:eastAsia="pl-PL"/>
        </w:rPr>
      </w:pP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Gotowanie z dzieckiem w wieku do 2 lat</w:t>
      </w: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Przez pierwsze 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2 lata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najlepszym sposobem na zaangażowanie maluchów w gotowanie jest umożliwienie im obserwowania, jak samodzielnie przygotowujesz posiłki.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Zabierz je do kuchni podczas gotowania i ustaw w bezpiecznym miejscu - np. w wysokim krzesełku lub w kojcu, a następnie daj mu kilka narzędzi do gotowania dla dorosłych, aby mogło się nimi bawić. Przykład? Drewniane łyżki, trzepaczki, szpatułki, nietłukące się miski do mieszania oraz miarki i łyżki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. N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ie będą stanowić zagrożenia dla malucha, a jednocześnie pozwolą mu zapoznać się z nowymi przedmiotami. Dodatkowa rada - rozmawiaj z nimi o tym, co robisz. Pozwól mu poczuć zapach i dotknąć składników. Chodzi o to, aby gotowanie było zabawną, interesującą rzeczą, którą mogą oglądać i doświadczać.</w:t>
      </w:r>
    </w:p>
    <w:p w:rsidR="00A42735" w:rsidRDefault="00A42735" w:rsidP="00A42735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Gotowanie z dzieckiem w wieku między 2, a 3 rokiem życia</w:t>
      </w: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W wieku około 2 lat dzieci są gotowe, aby zacząć pomagać w kilku prostych zadaniach, takich jak:</w:t>
      </w:r>
    </w:p>
    <w:p w:rsidR="000134A8" w:rsidRPr="000134A8" w:rsidRDefault="000134A8" w:rsidP="00A4273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Wsypanie suchych składników do miski.</w:t>
      </w:r>
    </w:p>
    <w:p w:rsidR="000134A8" w:rsidRPr="000134A8" w:rsidRDefault="000134A8" w:rsidP="000134A8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Opłukanie owoców i warzyw.</w:t>
      </w:r>
    </w:p>
    <w:p w:rsidR="000134A8" w:rsidRPr="000134A8" w:rsidRDefault="000134A8" w:rsidP="000134A8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Zerwanie ziół z doniczki.</w:t>
      </w:r>
    </w:p>
    <w:p w:rsidR="000134A8" w:rsidRPr="000134A8" w:rsidRDefault="000134A8" w:rsidP="000134A8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Posmarowanie olejem za pomocą pędzelka patelni lub jajkiem górnej części ciasta.</w:t>
      </w:r>
    </w:p>
    <w:p w:rsidR="000134A8" w:rsidRPr="000134A8" w:rsidRDefault="000134A8" w:rsidP="000134A8">
      <w:pPr>
        <w:pStyle w:val="Akapitzlist"/>
        <w:numPr>
          <w:ilvl w:val="0"/>
          <w:numId w:val="21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Posypanie dania solą, lub innymi przyprawami.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Nadal będą potrzebować wielu instrukcji i nadzoru, ale prawdopodobnie bardzo entuzj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astycznie 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podejdą do </w:t>
      </w:r>
      <w:r>
        <w:rPr>
          <w:rFonts w:ascii="Tahoma" w:eastAsia="Times New Roman" w:hAnsi="Tahoma" w:cs="Tahoma"/>
          <w:sz w:val="24"/>
          <w:szCs w:val="24"/>
          <w:lang w:eastAsia="pl-PL"/>
        </w:rPr>
        <w:t>pomocy.</w:t>
      </w: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Gotowanie z dzieckiem w wieku 4-5 lat</w:t>
      </w:r>
    </w:p>
    <w:p w:rsidR="000134A8" w:rsidRPr="000134A8" w:rsidRDefault="000134A8" w:rsidP="00A4273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Przedszkolaki ciężko pracują nad swoimi umiejętnościami motorycznymi, więc jest to dobry moment, aby dać im nieco bardziej 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szczegółowe zadania (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chociaż nadal będą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potrzebować dużej pomocy i nadzoru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. Możesz zaangażować je w wykonanie poniższych czynności:</w:t>
      </w:r>
    </w:p>
    <w:p w:rsidR="000134A8" w:rsidRPr="000134A8" w:rsidRDefault="000134A8" w:rsidP="000134A8">
      <w:pPr>
        <w:numPr>
          <w:ilvl w:val="0"/>
          <w:numId w:val="16"/>
        </w:numPr>
        <w:spacing w:before="240"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Pok</w:t>
      </w:r>
      <w:r>
        <w:rPr>
          <w:rFonts w:ascii="Tahoma" w:eastAsia="Times New Roman" w:hAnsi="Tahoma" w:cs="Tahoma"/>
          <w:sz w:val="24"/>
          <w:szCs w:val="24"/>
          <w:lang w:eastAsia="pl-PL"/>
        </w:rPr>
        <w:t>rojenie miękkiego jedzenia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plastikowym nożem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(warto wybrać ser żółty lub ser topiony).</w:t>
      </w:r>
    </w:p>
    <w:p w:rsidR="000134A8" w:rsidRP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Rozwałkowanie i zagniatanie ciasta do pizzy.</w:t>
      </w:r>
    </w:p>
    <w:p w:rsidR="000134A8" w:rsidRP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Rozsmarowanie masła i dżemu.</w:t>
      </w:r>
    </w:p>
    <w:p w:rsidR="000134A8" w:rsidRP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Ustawienie minutnika.</w:t>
      </w:r>
    </w:p>
    <w:p w:rsidR="000134A8" w:rsidRP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Obranie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schłodzonego jajko na twardo.</w:t>
      </w:r>
    </w:p>
    <w:p w:rsid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Wytarcie stołu.</w:t>
      </w:r>
    </w:p>
    <w:p w:rsidR="000134A8" w:rsidRDefault="000134A8" w:rsidP="000134A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Nakrycie do stołu.</w:t>
      </w:r>
    </w:p>
    <w:p w:rsidR="00A42735" w:rsidRPr="000134A8" w:rsidRDefault="00A42735" w:rsidP="00A42735">
      <w:pPr>
        <w:spacing w:after="0" w:line="360" w:lineRule="auto"/>
        <w:ind w:left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34A8" w:rsidRPr="000134A8" w:rsidRDefault="000134A8" w:rsidP="000134A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Gotowanie z dzieckiem w wieku 6 - 9 lat</w:t>
      </w:r>
    </w:p>
    <w:p w:rsidR="000134A8" w:rsidRPr="000134A8" w:rsidRDefault="000134A8" w:rsidP="000134A8">
      <w:pPr>
        <w:spacing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W tym wieku dzieci nauczyły się kilku podstawowych czynności i są gotowe do 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wykonania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bardziej skomplikowanych zadań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Jako że 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jest to okres, w którym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dzieci intensywnie uczą się czytać, dobrym pomysłem jest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również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czytanie przepisów na głos (może zainteresują je także specjalne przepisy dl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a dzieci?). Jest to także czas na realizację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małych „projektów kulinarnych” takich jak hodowanie własnych ziół, pieczenie chleba (może z zakwasu?) lub robienie makaronu od podstaw.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Oprócz wszystkich powyższych zadań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wiele dzieci w tym wieku może wykonać także poniższe zadania: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Zetrzeć ser żółty na tarce.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Odcedzić i pokroić tofu.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Formować placki.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Ubić śmietanę mikserem ręcznym.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Nasmarować formę do pieczenia.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Włożyć ciasto do form na muffinki.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Nawlec mięso i warzywa na szaszłyki.</w:t>
      </w:r>
    </w:p>
    <w:p w:rsidR="000134A8" w:rsidRP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Pomóc odłożyć artykuły spożywcze na ich miejsce.</w:t>
      </w:r>
    </w:p>
    <w:p w:rsidR="000134A8" w:rsidRDefault="000134A8" w:rsidP="000134A8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Załadować i rozładować zmywarkę.</w:t>
      </w:r>
    </w:p>
    <w:p w:rsidR="003E20B6" w:rsidRDefault="003E20B6" w:rsidP="003E20B6">
      <w:pPr>
        <w:keepNext/>
        <w:spacing w:before="240" w:after="240" w:line="360" w:lineRule="auto"/>
        <w:jc w:val="center"/>
      </w:pP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3579446" cy="3145971"/>
            <wp:effectExtent l="19050" t="0" r="1954" b="0"/>
            <wp:docPr id="4" name="Obraz 3" descr="KANAPKI-EDAMSKI 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PKI-EDAMSKI 2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096" cy="314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B6" w:rsidRPr="003E20B6" w:rsidRDefault="003E20B6" w:rsidP="003E20B6">
      <w:pPr>
        <w:pStyle w:val="Legenda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t>Gotowanie z dziećmi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0134A8">
        <w:rPr>
          <w:rFonts w:ascii="Tahoma" w:eastAsia="Times New Roman" w:hAnsi="Tahoma" w:cs="Tahoma"/>
          <w:i/>
          <w:sz w:val="24"/>
          <w:szCs w:val="24"/>
          <w:lang w:eastAsia="pl-PL"/>
        </w:rPr>
        <w:t>Gotowanie w gronie rodzinnym może stać się wyśmienitą zabawą, zarówno dla dorosłych, jak i dzieci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- mówi Ewa Polińska z MSM Mońki. - </w:t>
      </w:r>
      <w:r w:rsidRPr="000134A8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Umiejętny wybór prostych w przygotowaniu potraw oraz uniwersalnych składników (np. ser żółty) sprawi, </w:t>
      </w:r>
      <w:r w:rsidR="00A42735">
        <w:rPr>
          <w:rFonts w:ascii="Tahoma" w:eastAsia="Times New Roman" w:hAnsi="Tahoma" w:cs="Tahoma"/>
          <w:i/>
          <w:sz w:val="24"/>
          <w:szCs w:val="24"/>
          <w:lang w:eastAsia="pl-PL"/>
        </w:rPr>
        <w:t>że odkryjemy przepis na</w:t>
      </w:r>
      <w:r w:rsidRPr="000134A8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rodzinne </w:t>
      </w:r>
      <w:r w:rsidR="00A42735">
        <w:rPr>
          <w:rFonts w:ascii="Tahoma" w:eastAsia="Times New Roman" w:hAnsi="Tahoma" w:cs="Tahoma"/>
          <w:i/>
          <w:sz w:val="24"/>
          <w:szCs w:val="24"/>
          <w:lang w:eastAsia="pl-PL"/>
        </w:rPr>
        <w:t>chwile</w:t>
      </w:r>
      <w:r w:rsidRPr="000134A8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o smaku prawdziwej przygod</w:t>
      </w:r>
      <w:r w:rsidR="00A42735">
        <w:rPr>
          <w:rFonts w:ascii="Tahoma" w:eastAsia="Times New Roman" w:hAnsi="Tahoma" w:cs="Tahoma"/>
          <w:i/>
          <w:sz w:val="24"/>
          <w:szCs w:val="24"/>
          <w:lang w:eastAsia="pl-PL"/>
        </w:rPr>
        <w:t>y. O</w:t>
      </w:r>
      <w:r w:rsidR="00A42735" w:rsidRPr="00A42735">
        <w:rPr>
          <w:rFonts w:ascii="Tahoma" w:eastAsia="Times New Roman" w:hAnsi="Tahoma" w:cs="Tahoma"/>
          <w:i/>
          <w:sz w:val="24"/>
          <w:szCs w:val="24"/>
          <w:lang w:eastAsia="pl-PL"/>
        </w:rPr>
        <w:t>statecznie zbudujemy nie tylko wspomnienia, ale i dobre nawyki żywieniowe u dzieci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- dodaje ekspert z MSM Mońki.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sz w:val="24"/>
          <w:szCs w:val="24"/>
          <w:lang w:eastAsia="pl-PL"/>
        </w:rPr>
        <w:t>Na koniec - pamiętaj: każde dziecko jest inne, więc być może wcześniej lub późnie</w:t>
      </w:r>
      <w:r w:rsidR="00A42735">
        <w:rPr>
          <w:rFonts w:ascii="Tahoma" w:eastAsia="Times New Roman" w:hAnsi="Tahoma" w:cs="Tahoma"/>
          <w:sz w:val="24"/>
          <w:szCs w:val="24"/>
          <w:lang w:eastAsia="pl-PL"/>
        </w:rPr>
        <w:t>j będzie gotowe na wykonanie wyżej wymienionych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t xml:space="preserve"> czynności. Najważniejsze to nie </w:t>
      </w:r>
      <w:r w:rsidRPr="000134A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zmuszać go do uczestnictwa, a sprawić, aby od małego gotowanie kojarzyło mu się z przyjemną czynnością.</w:t>
      </w:r>
    </w:p>
    <w:p w:rsidR="000134A8" w:rsidRPr="000134A8" w:rsidRDefault="000134A8" w:rsidP="000134A8">
      <w:pPr>
        <w:spacing w:before="240" w:after="24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</w:p>
    <w:p w:rsidR="000134A8" w:rsidRPr="000134A8" w:rsidRDefault="000134A8" w:rsidP="000134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</w:p>
    <w:p w:rsidR="000134A8" w:rsidRPr="000134A8" w:rsidRDefault="000134A8" w:rsidP="000134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</w:p>
    <w:p w:rsidR="000134A8" w:rsidRPr="000134A8" w:rsidRDefault="000134A8" w:rsidP="000134A8">
      <w:pPr>
        <w:spacing w:before="240" w:after="24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134A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</w:p>
    <w:p w:rsidR="000134A8" w:rsidRPr="000134A8" w:rsidRDefault="000134A8" w:rsidP="000134A8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0134A8" w:rsidRDefault="000134A8" w:rsidP="000134A8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AD52EC" w:rsidRPr="000134A8" w:rsidRDefault="00AD52EC" w:rsidP="000134A8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0134A8" w:rsidRPr="000134A8" w:rsidRDefault="000134A8" w:rsidP="000134A8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8B4E46" w:rsidRPr="000134A8" w:rsidRDefault="008B4E46" w:rsidP="000134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134A8">
        <w:rPr>
          <w:rFonts w:ascii="Tahoma" w:hAnsi="Tahoma" w:cs="Tahoma"/>
          <w:b/>
          <w:color w:val="002060"/>
          <w:sz w:val="20"/>
          <w:szCs w:val="20"/>
        </w:rPr>
        <w:t>Informacje o firmie:</w:t>
      </w:r>
    </w:p>
    <w:p w:rsidR="008B4E46" w:rsidRPr="000134A8" w:rsidRDefault="008B4E46" w:rsidP="000134A8">
      <w:pPr>
        <w:pStyle w:val="Nagwek3"/>
        <w:spacing w:before="0" w:after="120" w:line="360" w:lineRule="auto"/>
        <w:jc w:val="both"/>
        <w:rPr>
          <w:rFonts w:ascii="Tahoma" w:hAnsi="Tahoma" w:cs="Tahoma"/>
          <w:b w:val="0"/>
          <w:color w:val="002060"/>
          <w:sz w:val="20"/>
          <w:szCs w:val="20"/>
        </w:rPr>
      </w:pPr>
      <w:r w:rsidRPr="000134A8">
        <w:rPr>
          <w:rFonts w:ascii="Tahoma" w:hAnsi="Tahoma" w:cs="Tahoma"/>
          <w:b w:val="0"/>
          <w:color w:val="002060"/>
          <w:sz w:val="20"/>
          <w:szCs w:val="20"/>
        </w:rPr>
        <w:t xml:space="preserve">Moniecka Spółdzielnia Mleczarska w Mońkach należy do grona najnowocześniejszych zakładów mleczarskich </w:t>
      </w:r>
      <w:r w:rsidRPr="000134A8">
        <w:rPr>
          <w:rFonts w:ascii="Tahoma" w:hAnsi="Tahoma" w:cs="Tahoma"/>
          <w:b w:val="0"/>
          <w:color w:val="002060"/>
          <w:sz w:val="20"/>
          <w:szCs w:val="20"/>
        </w:rPr>
        <w:br/>
        <w:t>w Polsce. Powstała 1 maja 1972 roku z połączenia Okręgowej Spółdzielni Mleczarskiej w Dolistowie i Okręgowej Spółdzielni Mleczarskiej w Krypnie. MSM specjalizuje się w produkcji serów dojrzewających typu holenderskiego i</w:t>
      </w:r>
      <w:r w:rsidR="00E76CF5" w:rsidRPr="000134A8">
        <w:rPr>
          <w:rFonts w:ascii="Tahoma" w:hAnsi="Tahoma" w:cs="Tahoma"/>
          <w:b w:val="0"/>
          <w:color w:val="002060"/>
          <w:sz w:val="20"/>
          <w:szCs w:val="20"/>
        </w:rPr>
        <w:t> </w:t>
      </w:r>
      <w:r w:rsidRPr="000134A8">
        <w:rPr>
          <w:rFonts w:ascii="Tahoma" w:hAnsi="Tahoma" w:cs="Tahoma"/>
          <w:b w:val="0"/>
          <w:color w:val="002060"/>
          <w:sz w:val="20"/>
          <w:szCs w:val="20"/>
        </w:rPr>
        <w:t>szwajcarskiego, masła extra oraz wyrobów proszkowanych: serwatki w proszku i okresowo odtłuszczonego mleka w proszku.</w:t>
      </w:r>
    </w:p>
    <w:p w:rsidR="00155041" w:rsidRPr="000134A8" w:rsidRDefault="008B4E46" w:rsidP="000134A8">
      <w:pPr>
        <w:pStyle w:val="NormalnyWeb"/>
        <w:spacing w:before="0" w:after="120" w:line="36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0134A8">
        <w:rPr>
          <w:rFonts w:ascii="Tahoma" w:hAnsi="Tahoma" w:cs="Tahoma"/>
          <w:color w:val="002060"/>
          <w:sz w:val="20"/>
          <w:szCs w:val="20"/>
        </w:rPr>
        <w:t>Produkcja w MSM w Mońkach odbywa się przy pomocy najnowszych technologii. Kontrola na każdym etapie wytwarzania sprawia, iż produkty są najwyższej jakości, czego gwarancją jest Zakładowy Kodeks Dobrej Praktyki Produkcyjnej/Dobrej Praktyki Higienicznej GMP/GHP oraz System HACCP.</w:t>
      </w:r>
    </w:p>
    <w:p w:rsidR="003A3C90" w:rsidRPr="000134A8" w:rsidRDefault="003A3C90" w:rsidP="000134A8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3C90" w:rsidRPr="000134A8" w:rsidRDefault="003A3C90" w:rsidP="000134A8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3C90" w:rsidRPr="000134A8" w:rsidRDefault="003A3C90" w:rsidP="000134A8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A3C90" w:rsidRPr="000134A8" w:rsidRDefault="003A3C90" w:rsidP="000134A8">
      <w:pPr>
        <w:spacing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</w:p>
    <w:sectPr w:rsidR="003A3C90" w:rsidRPr="000134A8" w:rsidSect="009264E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D2" w:rsidRDefault="001247D2" w:rsidP="00243A1F">
      <w:pPr>
        <w:spacing w:after="0" w:line="240" w:lineRule="auto"/>
      </w:pPr>
      <w:r>
        <w:separator/>
      </w:r>
    </w:p>
  </w:endnote>
  <w:endnote w:type="continuationSeparator" w:id="0">
    <w:p w:rsidR="001247D2" w:rsidRDefault="001247D2" w:rsidP="002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HTML-wstpniesformatowany"/>
      <w:jc w:val="center"/>
      <w:rPr>
        <w:rFonts w:ascii="Verdana" w:hAnsi="Verdana"/>
        <w:b/>
        <w:color w:val="262626"/>
        <w:sz w:val="18"/>
        <w:szCs w:val="18"/>
      </w:rPr>
    </w:pPr>
    <w:bookmarkStart w:id="1" w:name="_Hlk527965335"/>
    <w:bookmarkStart w:id="2" w:name="_Hlk527965336"/>
  </w:p>
  <w:p w:rsidR="00403456" w:rsidRDefault="00A5461A" w:rsidP="00403456">
    <w:pPr>
      <w:pStyle w:val="HTML-wstpniesformatowany"/>
      <w:jc w:val="center"/>
      <w:rPr>
        <w:rFonts w:ascii="Verdana" w:hAnsi="Verdana"/>
        <w:color w:val="262626"/>
        <w:sz w:val="18"/>
        <w:szCs w:val="18"/>
      </w:rPr>
    </w:pPr>
    <w:r w:rsidRPr="00A5461A">
      <w:rPr>
        <w:rFonts w:ascii="Verdana" w:hAnsi="Verdana"/>
        <w:b/>
        <w:noProof/>
        <w:color w:val="262626"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2.45pt;margin-top:-2.1pt;width:470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" strokeweight=".26467mm"/>
      </w:pict>
    </w:r>
    <w:r w:rsidR="00E739B7">
      <w:rPr>
        <w:rFonts w:ascii="Verdana" w:hAnsi="Verdana"/>
        <w:b/>
        <w:color w:val="262626"/>
        <w:sz w:val="18"/>
        <w:szCs w:val="18"/>
      </w:rPr>
      <w:t>Kontakt prasowy:</w:t>
    </w:r>
    <w:r w:rsidR="00E739B7">
      <w:rPr>
        <w:rFonts w:ascii="Verdana" w:hAnsi="Verdana"/>
        <w:color w:val="262626"/>
        <w:sz w:val="18"/>
        <w:szCs w:val="18"/>
      </w:rPr>
      <w:t xml:space="preserve"> </w:t>
    </w:r>
    <w:bookmarkEnd w:id="1"/>
    <w:bookmarkEnd w:id="2"/>
    <w:r w:rsidR="00403456" w:rsidRPr="00257F7D">
      <w:rPr>
        <w:rFonts w:ascii="Verdana" w:hAnsi="Verdana"/>
        <w:color w:val="262626"/>
        <w:sz w:val="18"/>
        <w:szCs w:val="18"/>
      </w:rPr>
      <w:t xml:space="preserve">Commplace.pl, Siedziba Karkonosze, ul. Liczyrzepy 20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color w:val="262626"/>
        <w:sz w:val="18"/>
        <w:szCs w:val="18"/>
      </w:rPr>
      <w:t xml:space="preserve">58-564 Sosnówka k. Karpacza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b/>
        <w:color w:val="262626"/>
        <w:sz w:val="18"/>
        <w:szCs w:val="18"/>
      </w:rPr>
      <w:t>Osoba do kontaktu</w:t>
    </w:r>
    <w:r w:rsidR="00403456" w:rsidRPr="00257F7D">
      <w:rPr>
        <w:rFonts w:ascii="Verdana" w:hAnsi="Verdana"/>
        <w:color w:val="262626"/>
        <w:sz w:val="18"/>
        <w:szCs w:val="18"/>
      </w:rPr>
      <w:t>: Izabela Żbikowska, Project Manager,</w:t>
    </w:r>
  </w:p>
  <w:p w:rsidR="00403456" w:rsidRPr="00666B4C" w:rsidRDefault="00403456" w:rsidP="00403456">
    <w:pPr>
      <w:pStyle w:val="HTML-wstpniesformatowany"/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 xml:space="preserve"> </w:t>
    </w:r>
    <w:r w:rsidRPr="00795EDD">
      <w:rPr>
        <w:rFonts w:ascii="Verdana" w:hAnsi="Verdana"/>
        <w:color w:val="262626"/>
        <w:sz w:val="18"/>
        <w:szCs w:val="18"/>
        <w:lang w:val="en-US"/>
      </w:rPr>
      <w:t>kom. 507 094 541 e-mail: i.zbikowska@commplace.pl</w:t>
    </w:r>
  </w:p>
  <w:p w:rsidR="00403456" w:rsidRPr="00666B4C" w:rsidRDefault="00403456" w:rsidP="00403456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>infolinia</w:t>
    </w:r>
    <w:r w:rsidRPr="00257F7D">
      <w:rPr>
        <w:rFonts w:ascii="Verdana" w:hAnsi="Verdana"/>
        <w:color w:val="262626"/>
        <w:sz w:val="18"/>
        <w:szCs w:val="18"/>
      </w:rPr>
      <w:t>: +48 772 301 200;</w:t>
    </w:r>
  </w:p>
  <w:p w:rsidR="00403456" w:rsidRPr="007702D3" w:rsidRDefault="00403456" w:rsidP="00403456">
    <w:pPr>
      <w:pStyle w:val="HTML-wstpniesformatowany"/>
      <w:jc w:val="center"/>
      <w:rPr>
        <w:lang w:val="en-US"/>
      </w:rPr>
    </w:pPr>
  </w:p>
  <w:p w:rsidR="00E739B7" w:rsidRPr="007702D3" w:rsidRDefault="00E739B7" w:rsidP="00E739B7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D2" w:rsidRDefault="001247D2" w:rsidP="00243A1F">
      <w:pPr>
        <w:spacing w:after="0" w:line="240" w:lineRule="auto"/>
      </w:pPr>
      <w:r>
        <w:separator/>
      </w:r>
    </w:p>
  </w:footnote>
  <w:footnote w:type="continuationSeparator" w:id="0">
    <w:p w:rsidR="001247D2" w:rsidRDefault="001247D2" w:rsidP="002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Nagwek"/>
      <w:ind w:left="1134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-61595</wp:posOffset>
          </wp:positionV>
          <wp:extent cx="1287780" cy="1287780"/>
          <wp:effectExtent l="0" t="0" r="7620" b="7620"/>
          <wp:wrapTight wrapText="bothSides">
            <wp:wrapPolygon edited="0">
              <wp:start x="8308" y="0"/>
              <wp:lineTo x="5751" y="639"/>
              <wp:lineTo x="959" y="3834"/>
              <wp:lineTo x="0" y="7988"/>
              <wp:lineTo x="0" y="12781"/>
              <wp:lineTo x="320" y="15976"/>
              <wp:lineTo x="4793" y="20450"/>
              <wp:lineTo x="7669" y="21408"/>
              <wp:lineTo x="8308" y="21408"/>
              <wp:lineTo x="13101" y="21408"/>
              <wp:lineTo x="13740" y="21408"/>
              <wp:lineTo x="16615" y="20450"/>
              <wp:lineTo x="21089" y="15976"/>
              <wp:lineTo x="21408" y="12781"/>
              <wp:lineTo x="21408" y="7988"/>
              <wp:lineTo x="20769" y="4154"/>
              <wp:lineTo x="15657" y="639"/>
              <wp:lineTo x="13101" y="0"/>
              <wp:lineTo x="830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12548" cy="967106"/>
          <wp:effectExtent l="0" t="0" r="1905" b="4445"/>
          <wp:wrapTight wrapText="bothSides">
            <wp:wrapPolygon edited="0">
              <wp:start x="0" y="0"/>
              <wp:lineTo x="0" y="21274"/>
              <wp:lineTo x="21318" y="21274"/>
              <wp:lineTo x="21318" y="0"/>
              <wp:lineTo x="0" y="0"/>
            </wp:wrapPolygon>
          </wp:wrapTight>
          <wp:docPr id="7" name="Obraz 4" descr="Moniecka Spółdzielnia Mleczar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8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</w:rPr>
      <w:t xml:space="preserve">                                                                            </w:t>
    </w:r>
  </w:p>
  <w:p w:rsidR="00E739B7" w:rsidRDefault="00E739B7" w:rsidP="00E739B7">
    <w:pPr>
      <w:pStyle w:val="Nagwek"/>
    </w:pPr>
  </w:p>
  <w:p w:rsidR="00E739B7" w:rsidRDefault="00E739B7" w:rsidP="00E739B7">
    <w:pPr>
      <w:pStyle w:val="Nagwek"/>
    </w:pPr>
  </w:p>
  <w:p w:rsidR="00E739B7" w:rsidRPr="00A63B35" w:rsidRDefault="00E739B7" w:rsidP="00E739B7">
    <w:pPr>
      <w:pStyle w:val="Nagwek"/>
      <w:rPr>
        <w:sz w:val="2"/>
        <w:szCs w:val="2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Pr="009264E1" w:rsidRDefault="00E739B7" w:rsidP="00E739B7">
    <w:pPr>
      <w:pStyle w:val="Nagwek"/>
      <w:rPr>
        <w:b/>
        <w:color w:val="767171" w:themeColor="background2" w:themeShade="80"/>
        <w:sz w:val="16"/>
        <w:szCs w:val="16"/>
      </w:rPr>
    </w:pPr>
  </w:p>
  <w:p w:rsidR="00E739B7" w:rsidRDefault="00E739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879"/>
    <w:multiLevelType w:val="hybridMultilevel"/>
    <w:tmpl w:val="82241CA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0A9B"/>
    <w:multiLevelType w:val="hybridMultilevel"/>
    <w:tmpl w:val="D136A278"/>
    <w:lvl w:ilvl="0" w:tplc="AFDAC032">
      <w:numFmt w:val="bullet"/>
      <w:lvlText w:val="·"/>
      <w:lvlJc w:val="left"/>
      <w:pPr>
        <w:ind w:left="240" w:hanging="60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A318F0"/>
    <w:multiLevelType w:val="hybridMultilevel"/>
    <w:tmpl w:val="BEE271F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3C6"/>
    <w:multiLevelType w:val="hybridMultilevel"/>
    <w:tmpl w:val="A20C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C63AB"/>
    <w:multiLevelType w:val="multilevel"/>
    <w:tmpl w:val="C39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A047B"/>
    <w:multiLevelType w:val="hybridMultilevel"/>
    <w:tmpl w:val="31BC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F7E87"/>
    <w:multiLevelType w:val="hybridMultilevel"/>
    <w:tmpl w:val="B3A0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0B7F"/>
    <w:multiLevelType w:val="hybridMultilevel"/>
    <w:tmpl w:val="D14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5CBB"/>
    <w:multiLevelType w:val="hybridMultilevel"/>
    <w:tmpl w:val="869E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05B5F"/>
    <w:multiLevelType w:val="multilevel"/>
    <w:tmpl w:val="3F5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91CD9"/>
    <w:multiLevelType w:val="hybridMultilevel"/>
    <w:tmpl w:val="D736CECE"/>
    <w:lvl w:ilvl="0" w:tplc="AFDAC032">
      <w:numFmt w:val="bullet"/>
      <w:lvlText w:val="·"/>
      <w:lvlJc w:val="left"/>
      <w:pPr>
        <w:ind w:left="480" w:hanging="60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58D4FA1"/>
    <w:multiLevelType w:val="hybridMultilevel"/>
    <w:tmpl w:val="2998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D61D3"/>
    <w:multiLevelType w:val="multilevel"/>
    <w:tmpl w:val="6C8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96208"/>
    <w:multiLevelType w:val="hybridMultilevel"/>
    <w:tmpl w:val="1AD23554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44EEA"/>
    <w:multiLevelType w:val="hybridMultilevel"/>
    <w:tmpl w:val="6E18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5751"/>
    <w:multiLevelType w:val="multilevel"/>
    <w:tmpl w:val="EED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43CAB"/>
    <w:multiLevelType w:val="hybridMultilevel"/>
    <w:tmpl w:val="4440A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E808D7"/>
    <w:multiLevelType w:val="hybridMultilevel"/>
    <w:tmpl w:val="08BA270E"/>
    <w:lvl w:ilvl="0" w:tplc="04150001">
      <w:start w:val="1"/>
      <w:numFmt w:val="bullet"/>
      <w:lvlText w:val=""/>
      <w:lvlJc w:val="left"/>
      <w:pPr>
        <w:ind w:left="480" w:hanging="6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3CF18D9"/>
    <w:multiLevelType w:val="hybridMultilevel"/>
    <w:tmpl w:val="F83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11E1B"/>
    <w:multiLevelType w:val="multilevel"/>
    <w:tmpl w:val="6D4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  <w:num w:numId="17">
    <w:abstractNumId w:val="16"/>
  </w:num>
  <w:num w:numId="18">
    <w:abstractNumId w:val="1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5041"/>
    <w:rsid w:val="0000296C"/>
    <w:rsid w:val="000134A8"/>
    <w:rsid w:val="000220A6"/>
    <w:rsid w:val="00025D6B"/>
    <w:rsid w:val="000325B4"/>
    <w:rsid w:val="00040D4D"/>
    <w:rsid w:val="000414C0"/>
    <w:rsid w:val="00054F7D"/>
    <w:rsid w:val="000647CF"/>
    <w:rsid w:val="000855C0"/>
    <w:rsid w:val="000932A5"/>
    <w:rsid w:val="000A2D12"/>
    <w:rsid w:val="000C0CC1"/>
    <w:rsid w:val="000D3316"/>
    <w:rsid w:val="000D7345"/>
    <w:rsid w:val="000E1760"/>
    <w:rsid w:val="0010584D"/>
    <w:rsid w:val="00123984"/>
    <w:rsid w:val="001247D2"/>
    <w:rsid w:val="00132DFD"/>
    <w:rsid w:val="00134271"/>
    <w:rsid w:val="0014304B"/>
    <w:rsid w:val="00145FF0"/>
    <w:rsid w:val="001465B9"/>
    <w:rsid w:val="001524CB"/>
    <w:rsid w:val="00153CFD"/>
    <w:rsid w:val="00155041"/>
    <w:rsid w:val="00161844"/>
    <w:rsid w:val="00181F5F"/>
    <w:rsid w:val="00193D5E"/>
    <w:rsid w:val="001977C8"/>
    <w:rsid w:val="001A2FC1"/>
    <w:rsid w:val="001A313F"/>
    <w:rsid w:val="001A7136"/>
    <w:rsid w:val="001B0ADB"/>
    <w:rsid w:val="001B0E6D"/>
    <w:rsid w:val="001C0590"/>
    <w:rsid w:val="001C5658"/>
    <w:rsid w:val="001D163C"/>
    <w:rsid w:val="001E021B"/>
    <w:rsid w:val="001F15E5"/>
    <w:rsid w:val="001F75AC"/>
    <w:rsid w:val="00201BC1"/>
    <w:rsid w:val="00210BBD"/>
    <w:rsid w:val="002410C1"/>
    <w:rsid w:val="00243A1F"/>
    <w:rsid w:val="00257AF1"/>
    <w:rsid w:val="0027211E"/>
    <w:rsid w:val="00282CE6"/>
    <w:rsid w:val="00287CDC"/>
    <w:rsid w:val="002900B5"/>
    <w:rsid w:val="002A76E5"/>
    <w:rsid w:val="002C324A"/>
    <w:rsid w:val="002C3C22"/>
    <w:rsid w:val="002D5444"/>
    <w:rsid w:val="002D5616"/>
    <w:rsid w:val="002E3441"/>
    <w:rsid w:val="002E4D7C"/>
    <w:rsid w:val="00311E9E"/>
    <w:rsid w:val="003231D6"/>
    <w:rsid w:val="00336DC4"/>
    <w:rsid w:val="0034287A"/>
    <w:rsid w:val="00346A7F"/>
    <w:rsid w:val="00351D98"/>
    <w:rsid w:val="00355ECC"/>
    <w:rsid w:val="00366C3F"/>
    <w:rsid w:val="00370FF5"/>
    <w:rsid w:val="003952EB"/>
    <w:rsid w:val="003A3C90"/>
    <w:rsid w:val="003E20B6"/>
    <w:rsid w:val="00403456"/>
    <w:rsid w:val="0041207F"/>
    <w:rsid w:val="0041249D"/>
    <w:rsid w:val="00423B8F"/>
    <w:rsid w:val="00442D93"/>
    <w:rsid w:val="00456437"/>
    <w:rsid w:val="00461052"/>
    <w:rsid w:val="004631A0"/>
    <w:rsid w:val="00465CFA"/>
    <w:rsid w:val="00470925"/>
    <w:rsid w:val="004713A7"/>
    <w:rsid w:val="00497025"/>
    <w:rsid w:val="004D7BA0"/>
    <w:rsid w:val="004E73FF"/>
    <w:rsid w:val="004F70F9"/>
    <w:rsid w:val="004F7343"/>
    <w:rsid w:val="005257AA"/>
    <w:rsid w:val="00543EA0"/>
    <w:rsid w:val="00551FF7"/>
    <w:rsid w:val="00552604"/>
    <w:rsid w:val="00562907"/>
    <w:rsid w:val="0057621B"/>
    <w:rsid w:val="00577C46"/>
    <w:rsid w:val="00582F5F"/>
    <w:rsid w:val="00586F04"/>
    <w:rsid w:val="005B1300"/>
    <w:rsid w:val="005B6F28"/>
    <w:rsid w:val="005D2306"/>
    <w:rsid w:val="005F288A"/>
    <w:rsid w:val="00606DB8"/>
    <w:rsid w:val="006141FA"/>
    <w:rsid w:val="00617F0F"/>
    <w:rsid w:val="006212CD"/>
    <w:rsid w:val="006236EA"/>
    <w:rsid w:val="00624A57"/>
    <w:rsid w:val="006357FD"/>
    <w:rsid w:val="00643600"/>
    <w:rsid w:val="00660432"/>
    <w:rsid w:val="00664075"/>
    <w:rsid w:val="00665B54"/>
    <w:rsid w:val="0067480A"/>
    <w:rsid w:val="00677EA6"/>
    <w:rsid w:val="00680D1A"/>
    <w:rsid w:val="00681994"/>
    <w:rsid w:val="006A3842"/>
    <w:rsid w:val="006B2862"/>
    <w:rsid w:val="006B3CFB"/>
    <w:rsid w:val="006D4E8A"/>
    <w:rsid w:val="006E37BB"/>
    <w:rsid w:val="006E3F00"/>
    <w:rsid w:val="006F2F7F"/>
    <w:rsid w:val="00700EA1"/>
    <w:rsid w:val="00705778"/>
    <w:rsid w:val="00707B76"/>
    <w:rsid w:val="0071720D"/>
    <w:rsid w:val="00745CA3"/>
    <w:rsid w:val="0075643C"/>
    <w:rsid w:val="00760B34"/>
    <w:rsid w:val="007656AC"/>
    <w:rsid w:val="007702D3"/>
    <w:rsid w:val="00774B67"/>
    <w:rsid w:val="00793C1B"/>
    <w:rsid w:val="007942E4"/>
    <w:rsid w:val="00795EDD"/>
    <w:rsid w:val="007B2BB7"/>
    <w:rsid w:val="007B2EC6"/>
    <w:rsid w:val="007B3BCD"/>
    <w:rsid w:val="007E12CC"/>
    <w:rsid w:val="007F4777"/>
    <w:rsid w:val="0084526F"/>
    <w:rsid w:val="00860635"/>
    <w:rsid w:val="00870ED9"/>
    <w:rsid w:val="00873092"/>
    <w:rsid w:val="00886584"/>
    <w:rsid w:val="0089463E"/>
    <w:rsid w:val="008A5DB0"/>
    <w:rsid w:val="008B0F39"/>
    <w:rsid w:val="008B4E46"/>
    <w:rsid w:val="008C178D"/>
    <w:rsid w:val="008C4C30"/>
    <w:rsid w:val="008C7246"/>
    <w:rsid w:val="008D1433"/>
    <w:rsid w:val="008D7031"/>
    <w:rsid w:val="008E0AD9"/>
    <w:rsid w:val="008F0873"/>
    <w:rsid w:val="008F387A"/>
    <w:rsid w:val="008F6C42"/>
    <w:rsid w:val="00905E89"/>
    <w:rsid w:val="00915178"/>
    <w:rsid w:val="009264E1"/>
    <w:rsid w:val="00930022"/>
    <w:rsid w:val="009337F3"/>
    <w:rsid w:val="00943ABF"/>
    <w:rsid w:val="00943DF8"/>
    <w:rsid w:val="0095181B"/>
    <w:rsid w:val="009545CE"/>
    <w:rsid w:val="00967632"/>
    <w:rsid w:val="00967E2F"/>
    <w:rsid w:val="0097260A"/>
    <w:rsid w:val="00981682"/>
    <w:rsid w:val="00984F6A"/>
    <w:rsid w:val="009900E3"/>
    <w:rsid w:val="009A0F2A"/>
    <w:rsid w:val="009B3810"/>
    <w:rsid w:val="009F14B7"/>
    <w:rsid w:val="00A12AD1"/>
    <w:rsid w:val="00A206C1"/>
    <w:rsid w:val="00A23CF8"/>
    <w:rsid w:val="00A42735"/>
    <w:rsid w:val="00A52FA7"/>
    <w:rsid w:val="00A5461A"/>
    <w:rsid w:val="00A600B1"/>
    <w:rsid w:val="00A61806"/>
    <w:rsid w:val="00A666BB"/>
    <w:rsid w:val="00A722A0"/>
    <w:rsid w:val="00A7243E"/>
    <w:rsid w:val="00A75CFF"/>
    <w:rsid w:val="00A85743"/>
    <w:rsid w:val="00A86BBB"/>
    <w:rsid w:val="00A91797"/>
    <w:rsid w:val="00AA09BA"/>
    <w:rsid w:val="00AD3F93"/>
    <w:rsid w:val="00AD52EC"/>
    <w:rsid w:val="00AF2214"/>
    <w:rsid w:val="00AF2AB8"/>
    <w:rsid w:val="00AF7403"/>
    <w:rsid w:val="00B02DD3"/>
    <w:rsid w:val="00B2707C"/>
    <w:rsid w:val="00B34865"/>
    <w:rsid w:val="00B427BC"/>
    <w:rsid w:val="00C05ADA"/>
    <w:rsid w:val="00C156E9"/>
    <w:rsid w:val="00C237F5"/>
    <w:rsid w:val="00C416A5"/>
    <w:rsid w:val="00C54AF8"/>
    <w:rsid w:val="00C727BB"/>
    <w:rsid w:val="00CB150F"/>
    <w:rsid w:val="00CC7CD9"/>
    <w:rsid w:val="00CD7918"/>
    <w:rsid w:val="00CF410C"/>
    <w:rsid w:val="00D11757"/>
    <w:rsid w:val="00D17E0A"/>
    <w:rsid w:val="00D23182"/>
    <w:rsid w:val="00D26C0A"/>
    <w:rsid w:val="00D419A7"/>
    <w:rsid w:val="00D43F4C"/>
    <w:rsid w:val="00D440D2"/>
    <w:rsid w:val="00D4740D"/>
    <w:rsid w:val="00D604C4"/>
    <w:rsid w:val="00D83EC8"/>
    <w:rsid w:val="00D87785"/>
    <w:rsid w:val="00D87820"/>
    <w:rsid w:val="00DA2842"/>
    <w:rsid w:val="00DB0544"/>
    <w:rsid w:val="00DC2329"/>
    <w:rsid w:val="00DE3D07"/>
    <w:rsid w:val="00DF607E"/>
    <w:rsid w:val="00E26EBB"/>
    <w:rsid w:val="00E3621D"/>
    <w:rsid w:val="00E56037"/>
    <w:rsid w:val="00E64EE3"/>
    <w:rsid w:val="00E739B7"/>
    <w:rsid w:val="00E76CF5"/>
    <w:rsid w:val="00E83CC1"/>
    <w:rsid w:val="00E90503"/>
    <w:rsid w:val="00E96713"/>
    <w:rsid w:val="00E97F94"/>
    <w:rsid w:val="00EC038C"/>
    <w:rsid w:val="00EC48F4"/>
    <w:rsid w:val="00EC56A0"/>
    <w:rsid w:val="00ED15C9"/>
    <w:rsid w:val="00EE494A"/>
    <w:rsid w:val="00F628DE"/>
    <w:rsid w:val="00F76404"/>
    <w:rsid w:val="00F766EB"/>
    <w:rsid w:val="00F82397"/>
    <w:rsid w:val="00F8288A"/>
    <w:rsid w:val="00F90453"/>
    <w:rsid w:val="00FB14CB"/>
    <w:rsid w:val="00FC0A5B"/>
    <w:rsid w:val="00FD43A2"/>
    <w:rsid w:val="00FD4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B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4E46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1F"/>
  </w:style>
  <w:style w:type="paragraph" w:styleId="Stopka">
    <w:name w:val="footer"/>
    <w:basedOn w:val="Normalny"/>
    <w:link w:val="StopkaZnak"/>
    <w:uiPriority w:val="99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1F"/>
  </w:style>
  <w:style w:type="paragraph" w:styleId="Akapitzlist">
    <w:name w:val="List Paragraph"/>
    <w:basedOn w:val="Normalny"/>
    <w:uiPriority w:val="34"/>
    <w:qFormat/>
    <w:rsid w:val="00243A1F"/>
    <w:pPr>
      <w:ind w:left="720"/>
      <w:contextualSpacing/>
    </w:pPr>
  </w:style>
  <w:style w:type="character" w:styleId="Hipercze">
    <w:name w:val="Hyperlink"/>
    <w:rsid w:val="00E739B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E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39B7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E4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8B4E4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B4E4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F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A3C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EE3"/>
    <w:rPr>
      <w:color w:val="605E5C"/>
      <w:shd w:val="clear" w:color="auto" w:fill="E1DFDD"/>
    </w:rPr>
  </w:style>
  <w:style w:type="paragraph" w:customStyle="1" w:styleId="Pa4">
    <w:name w:val="Pa4"/>
    <w:basedOn w:val="Normalny"/>
    <w:rsid w:val="00E64EE3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Muzyczka</dc:creator>
  <cp:lastModifiedBy>Jakub Goławski</cp:lastModifiedBy>
  <cp:revision>11</cp:revision>
  <cp:lastPrinted>2018-11-29T10:32:00Z</cp:lastPrinted>
  <dcterms:created xsi:type="dcterms:W3CDTF">2019-10-10T08:38:00Z</dcterms:created>
  <dcterms:modified xsi:type="dcterms:W3CDTF">2020-02-25T06:49:00Z</dcterms:modified>
</cp:coreProperties>
</file>